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C1F1F" w14:textId="77777777" w:rsidR="00AB205D" w:rsidRPr="00F55C2D" w:rsidRDefault="00AB205D" w:rsidP="00AB205D">
      <w:pPr>
        <w:ind w:left="284"/>
        <w:jc w:val="both"/>
        <w:rPr>
          <w:rFonts w:ascii="Arial" w:hAnsi="Arial" w:cs="Arial"/>
          <w:bCs/>
          <w:sz w:val="24"/>
          <w:szCs w:val="24"/>
        </w:rPr>
      </w:pPr>
      <w:bookmarkStart w:id="0" w:name="_Hlk81337307"/>
      <w:r w:rsidRPr="00F55C2D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2A2EAB4" w14:textId="77777777" w:rsidR="00AB205D" w:rsidRPr="00F55C2D" w:rsidRDefault="00AB205D" w:rsidP="00AB205D">
      <w:pPr>
        <w:jc w:val="both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 xml:space="preserve"> IV SEMESTER  </w:t>
      </w:r>
      <w:r w:rsidRPr="00F55C2D">
        <w:rPr>
          <w:rFonts w:ascii="Arial" w:hAnsi="Arial" w:cs="Arial"/>
          <w:b/>
          <w:sz w:val="24"/>
          <w:szCs w:val="24"/>
        </w:rPr>
        <w:t xml:space="preserve">   ENGLISH LANGUAGE AND LITERATURE</w:t>
      </w:r>
      <w:r w:rsidRPr="00F55C2D">
        <w:rPr>
          <w:rFonts w:ascii="Arial" w:hAnsi="Arial" w:cs="Arial"/>
          <w:b/>
          <w:spacing w:val="-4"/>
          <w:sz w:val="24"/>
          <w:szCs w:val="24"/>
        </w:rPr>
        <w:tab/>
      </w:r>
      <w:r w:rsidRPr="00F55C2D">
        <w:rPr>
          <w:rFonts w:ascii="Arial" w:hAnsi="Arial" w:cs="Arial"/>
          <w:bCs/>
          <w:sz w:val="24"/>
          <w:szCs w:val="24"/>
        </w:rPr>
        <w:t>TIME: 4HRS/WEEK</w:t>
      </w:r>
    </w:p>
    <w:p w14:paraId="4F12CF16" w14:textId="034EC90E" w:rsidR="00AB205D" w:rsidRPr="00F55C2D" w:rsidRDefault="00AB205D" w:rsidP="00AB205D">
      <w:pPr>
        <w:ind w:right="-165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ELL-Ma3</w:t>
      </w:r>
      <w:r w:rsidRPr="00F55C2D">
        <w:rPr>
          <w:rFonts w:ascii="Arial" w:hAnsi="Arial" w:cs="Arial"/>
          <w:bCs/>
          <w:sz w:val="24"/>
          <w:szCs w:val="24"/>
        </w:rPr>
        <w:t>-4201(4)</w:t>
      </w:r>
      <w:r w:rsidRPr="00F55C2D">
        <w:rPr>
          <w:rFonts w:ascii="Arial" w:hAnsi="Arial" w:cs="Arial"/>
          <w:b/>
          <w:sz w:val="24"/>
          <w:szCs w:val="24"/>
        </w:rPr>
        <w:t xml:space="preserve"> </w:t>
      </w:r>
      <w:r w:rsidR="002E09A7">
        <w:rPr>
          <w:rFonts w:ascii="Arial" w:hAnsi="Arial" w:cs="Arial"/>
          <w:b/>
          <w:sz w:val="24"/>
          <w:szCs w:val="24"/>
        </w:rPr>
        <w:t xml:space="preserve">    </w:t>
      </w:r>
      <w:r w:rsidR="002E09A7">
        <w:rPr>
          <w:rFonts w:ascii="Arial" w:hAnsi="Arial" w:cs="Arial"/>
          <w:b/>
          <w:bCs/>
          <w:color w:val="000000"/>
          <w:w w:val="112"/>
          <w:sz w:val="24"/>
          <w:szCs w:val="24"/>
        </w:rPr>
        <w:t>GLIMPSES OF WORLD LITERATURE</w:t>
      </w:r>
      <w:r w:rsidRPr="00F55C2D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2E09A7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</w:t>
      </w:r>
      <w:r w:rsidRPr="00F55C2D">
        <w:rPr>
          <w:rFonts w:ascii="Arial" w:hAnsi="Arial" w:cs="Arial"/>
          <w:sz w:val="24"/>
          <w:szCs w:val="24"/>
        </w:rPr>
        <w:t>MARKS:</w:t>
      </w:r>
      <w:r>
        <w:rPr>
          <w:rFonts w:ascii="Arial" w:hAnsi="Arial" w:cs="Arial"/>
          <w:sz w:val="24"/>
          <w:szCs w:val="24"/>
        </w:rPr>
        <w:t xml:space="preserve"> </w:t>
      </w:r>
      <w:r w:rsidRPr="00F55C2D">
        <w:rPr>
          <w:rFonts w:ascii="Arial" w:hAnsi="Arial" w:cs="Arial"/>
          <w:sz w:val="24"/>
          <w:szCs w:val="24"/>
        </w:rPr>
        <w:t>100</w:t>
      </w:r>
    </w:p>
    <w:p w14:paraId="1F9F54B6" w14:textId="0FD73119" w:rsidR="00AB205D" w:rsidRPr="00F55C2D" w:rsidRDefault="00855B5E" w:rsidP="00AB205D">
      <w:pPr>
        <w:widowControl/>
        <w:autoSpaceDE/>
        <w:ind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proofErr w:type="spellStart"/>
      <w:r w:rsidR="00AB205D" w:rsidRPr="00F55C2D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AB205D" w:rsidRPr="00F55C2D">
        <w:rPr>
          <w:rFonts w:ascii="Arial" w:hAnsi="Arial" w:cs="Arial"/>
          <w:bCs/>
          <w:sz w:val="24"/>
          <w:szCs w:val="24"/>
        </w:rPr>
        <w:t xml:space="preserve"> 2024-2025 (23AK Batch</w:t>
      </w:r>
      <w:r w:rsidR="00AB205D" w:rsidRPr="00F55C2D">
        <w:rPr>
          <w:rFonts w:ascii="Arial" w:hAnsi="Arial" w:cs="Arial"/>
          <w:sz w:val="24"/>
          <w:szCs w:val="24"/>
        </w:rPr>
        <w:t xml:space="preserve">)                </w:t>
      </w:r>
      <w:r w:rsidR="00AB205D" w:rsidRPr="00F55C2D">
        <w:rPr>
          <w:rFonts w:ascii="Arial" w:hAnsi="Arial" w:cs="Arial"/>
          <w:b/>
          <w:bCs/>
          <w:sz w:val="24"/>
          <w:szCs w:val="24"/>
        </w:rPr>
        <w:t>SYLLABUS</w:t>
      </w:r>
    </w:p>
    <w:p w14:paraId="3E819C2A" w14:textId="77777777" w:rsidR="00AB205D" w:rsidRPr="00F55C2D" w:rsidRDefault="00AB205D" w:rsidP="00AB205D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</w:p>
    <w:p w14:paraId="0D50CD21" w14:textId="77777777" w:rsidR="000B1143" w:rsidRPr="000B1143" w:rsidRDefault="000B1143" w:rsidP="00AB205D">
      <w:pPr>
        <w:widowControl/>
        <w:autoSpaceDE/>
        <w:autoSpaceDN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6FDA249B" w14:textId="77777777" w:rsidR="000B1143" w:rsidRPr="000B1143" w:rsidRDefault="000B1143" w:rsidP="00855B5E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Be introduced to Literature through representative selections.</w:t>
      </w:r>
    </w:p>
    <w:p w14:paraId="1EBB424D" w14:textId="77777777" w:rsidR="000B1143" w:rsidRPr="000B1143" w:rsidRDefault="000B1143" w:rsidP="00855B5E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</w:t>
      </w:r>
      <w:r w:rsidR="003E47D5" w:rsidRPr="000B1143">
        <w:rPr>
          <w:rFonts w:ascii="Arial" w:hAnsi="Arial" w:cs="Arial"/>
          <w:sz w:val="24"/>
          <w:szCs w:val="24"/>
        </w:rPr>
        <w:t xml:space="preserve">the </w:t>
      </w:r>
      <w:r w:rsidR="003E47D5">
        <w:rPr>
          <w:rFonts w:ascii="Arial" w:hAnsi="Arial" w:cs="Arial"/>
          <w:sz w:val="24"/>
          <w:szCs w:val="24"/>
        </w:rPr>
        <w:t>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10EB3E58" w14:textId="77777777" w:rsidR="000B1143" w:rsidRPr="000B1143" w:rsidRDefault="000B1143" w:rsidP="00855B5E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C10411" w:rsidRPr="000B1143">
        <w:rPr>
          <w:rFonts w:ascii="Arial" w:hAnsi="Arial" w:cs="Arial"/>
          <w:sz w:val="24"/>
          <w:szCs w:val="24"/>
        </w:rPr>
        <w:t xml:space="preserve">of </w:t>
      </w:r>
      <w:r w:rsidR="00C10411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2BC37C8E" w14:textId="77777777" w:rsidR="000B1143" w:rsidRDefault="000B1143" w:rsidP="00855B5E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p w14:paraId="058E0B1D" w14:textId="77777777" w:rsidR="00855B5E" w:rsidRPr="000B1143" w:rsidRDefault="00855B5E" w:rsidP="00855B5E">
      <w:pPr>
        <w:widowControl/>
        <w:tabs>
          <w:tab w:val="left" w:pos="151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bookmarkEnd w:id="0"/>
    <w:p w14:paraId="354CFB80" w14:textId="77777777" w:rsidR="000B1143" w:rsidRPr="000B1143" w:rsidRDefault="000B1143" w:rsidP="00855B5E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65593E88" w14:textId="77777777" w:rsidR="000B1143" w:rsidRPr="00C10411" w:rsidRDefault="000B1143" w:rsidP="00855B5E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C10411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C10411" w:rsidRPr="00C10411">
        <w:rPr>
          <w:rFonts w:ascii="Arial" w:hAnsi="Arial" w:cs="Arial"/>
          <w:bCs/>
          <w:sz w:val="24"/>
          <w:szCs w:val="24"/>
        </w:rPr>
        <w:t>will</w:t>
      </w:r>
      <w:r w:rsidRPr="00C10411">
        <w:rPr>
          <w:rFonts w:ascii="Arial" w:hAnsi="Arial" w:cs="Arial"/>
          <w:bCs/>
          <w:sz w:val="24"/>
          <w:szCs w:val="24"/>
        </w:rPr>
        <w:t xml:space="preserve"> be able to</w:t>
      </w:r>
    </w:p>
    <w:p w14:paraId="2BC0C9DD" w14:textId="77777777" w:rsidR="000B1143" w:rsidRPr="0033623C" w:rsidRDefault="000B1143" w:rsidP="00855B5E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Know the background </w:t>
      </w:r>
      <w:r w:rsidR="00062949">
        <w:rPr>
          <w:rFonts w:ascii="Arial" w:hAnsi="Arial" w:cs="Arial"/>
          <w:bCs/>
          <w:sz w:val="24"/>
          <w:szCs w:val="24"/>
        </w:rPr>
        <w:t xml:space="preserve">and </w:t>
      </w:r>
      <w:r w:rsidRPr="0033623C">
        <w:rPr>
          <w:rFonts w:ascii="Arial" w:hAnsi="Arial" w:cs="Arial"/>
          <w:bCs/>
          <w:sz w:val="24"/>
          <w:szCs w:val="24"/>
        </w:rPr>
        <w:t xml:space="preserve">aspects of </w:t>
      </w:r>
      <w:r w:rsidR="00062949">
        <w:rPr>
          <w:rFonts w:ascii="Arial" w:hAnsi="Arial" w:cs="Arial"/>
          <w:bCs/>
          <w:sz w:val="24"/>
          <w:szCs w:val="24"/>
        </w:rPr>
        <w:t xml:space="preserve">poetry in African literature </w:t>
      </w:r>
    </w:p>
    <w:p w14:paraId="1E0CF0B0" w14:textId="77777777" w:rsidR="000B1143" w:rsidRPr="0033623C" w:rsidRDefault="00062949" w:rsidP="00855B5E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Identify </w:t>
      </w:r>
      <w:r>
        <w:rPr>
          <w:rFonts w:ascii="Arial" w:hAnsi="Arial" w:cs="Arial"/>
          <w:bCs/>
          <w:sz w:val="24"/>
          <w:szCs w:val="24"/>
        </w:rPr>
        <w:t xml:space="preserve">the </w:t>
      </w:r>
      <w:r w:rsidR="00194052">
        <w:rPr>
          <w:rFonts w:ascii="Arial" w:hAnsi="Arial" w:cs="Arial"/>
          <w:bCs/>
          <w:sz w:val="24"/>
          <w:szCs w:val="24"/>
        </w:rPr>
        <w:t>elements of</w:t>
      </w:r>
      <w:r>
        <w:rPr>
          <w:rFonts w:ascii="Arial" w:hAnsi="Arial" w:cs="Arial"/>
          <w:bCs/>
          <w:sz w:val="24"/>
          <w:szCs w:val="24"/>
        </w:rPr>
        <w:t xml:space="preserve"> drama in Indian writing </w:t>
      </w:r>
    </w:p>
    <w:p w14:paraId="717A5BC3" w14:textId="77777777" w:rsidR="000B1143" w:rsidRPr="0033623C" w:rsidRDefault="000B1143" w:rsidP="00855B5E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7E1F4125" w14:textId="77777777" w:rsidR="000B1143" w:rsidRPr="0033623C" w:rsidRDefault="00DD7382" w:rsidP="00855B5E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Apply </w:t>
      </w:r>
      <w:r w:rsidR="00062949" w:rsidRPr="0033623C">
        <w:rPr>
          <w:rFonts w:ascii="Arial" w:hAnsi="Arial" w:cs="Arial"/>
          <w:bCs/>
          <w:sz w:val="24"/>
          <w:szCs w:val="24"/>
        </w:rPr>
        <w:t xml:space="preserve">the </w:t>
      </w:r>
      <w:r w:rsidR="00062949">
        <w:rPr>
          <w:rFonts w:ascii="Arial" w:hAnsi="Arial" w:cs="Arial"/>
          <w:bCs/>
          <w:sz w:val="24"/>
          <w:szCs w:val="24"/>
        </w:rPr>
        <w:t>thematic concerns of the prescribed short stories</w:t>
      </w:r>
    </w:p>
    <w:p w14:paraId="10132BA5" w14:textId="77777777" w:rsidR="000B1143" w:rsidRDefault="0033623C" w:rsidP="00855B5E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4A7E0E84" w14:textId="77777777" w:rsidR="00855B5E" w:rsidRPr="00AB205D" w:rsidRDefault="00855B5E" w:rsidP="00855B5E">
      <w:pPr>
        <w:pStyle w:val="ListParagraph"/>
        <w:widowControl/>
        <w:autoSpaceDE/>
        <w:autoSpaceDN/>
        <w:spacing w:line="276" w:lineRule="auto"/>
        <w:ind w:left="720" w:firstLine="0"/>
        <w:rPr>
          <w:rFonts w:ascii="Arial" w:hAnsi="Arial" w:cs="Arial"/>
          <w:bCs/>
          <w:sz w:val="24"/>
          <w:szCs w:val="24"/>
        </w:rPr>
      </w:pPr>
    </w:p>
    <w:p w14:paraId="60FFB2EC" w14:textId="77777777" w:rsidR="000B1143" w:rsidRPr="000B1143" w:rsidRDefault="00855B5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4C7FE0D3" w14:textId="77777777" w:rsidR="00D45BE0" w:rsidRPr="00D45BE0" w:rsidRDefault="000B1143" w:rsidP="00D45BE0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Poetry (Detailed Study)      :     </w:t>
      </w:r>
      <w:r w:rsidR="00D45BE0" w:rsidRPr="00D45BE0">
        <w:rPr>
          <w:rFonts w:ascii="Arial" w:hAnsi="Arial" w:cs="Arial"/>
          <w:bCs/>
          <w:sz w:val="24"/>
          <w:szCs w:val="24"/>
        </w:rPr>
        <w:t>Gabriel Okara: Once Upon a Time</w:t>
      </w:r>
    </w:p>
    <w:p w14:paraId="60E0D75E" w14:textId="77777777" w:rsidR="00D45BE0" w:rsidRPr="00D45BE0" w:rsidRDefault="00AB205D" w:rsidP="00D45BE0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</w:t>
      </w:r>
      <w:r w:rsidR="00D45BE0" w:rsidRPr="00D45BE0">
        <w:rPr>
          <w:rFonts w:ascii="Arial" w:hAnsi="Arial" w:cs="Arial"/>
          <w:bCs/>
          <w:sz w:val="24"/>
          <w:szCs w:val="24"/>
        </w:rPr>
        <w:t xml:space="preserve">Maya </w:t>
      </w:r>
      <w:proofErr w:type="spellStart"/>
      <w:proofErr w:type="gramStart"/>
      <w:r w:rsidR="00D45BE0" w:rsidRPr="00D45BE0">
        <w:rPr>
          <w:rFonts w:ascii="Arial" w:hAnsi="Arial" w:cs="Arial"/>
          <w:bCs/>
          <w:sz w:val="24"/>
          <w:szCs w:val="24"/>
        </w:rPr>
        <w:t>Angelou:Caged</w:t>
      </w:r>
      <w:proofErr w:type="spellEnd"/>
      <w:proofErr w:type="gramEnd"/>
      <w:r w:rsidR="00D45BE0" w:rsidRPr="00D45BE0">
        <w:rPr>
          <w:rFonts w:ascii="Arial" w:hAnsi="Arial" w:cs="Arial"/>
          <w:bCs/>
          <w:sz w:val="24"/>
          <w:szCs w:val="24"/>
        </w:rPr>
        <w:t xml:space="preserve"> Bird</w:t>
      </w:r>
    </w:p>
    <w:p w14:paraId="6C155971" w14:textId="77777777" w:rsidR="0095547C" w:rsidRPr="0095547C" w:rsidRDefault="00855B5E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 </w:t>
      </w:r>
    </w:p>
    <w:p w14:paraId="0A153306" w14:textId="77777777" w:rsidR="0095547C" w:rsidRPr="000B1143" w:rsidRDefault="00855B5E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Drama</w:t>
      </w:r>
      <w:r w:rsidR="00FA3F17">
        <w:rPr>
          <w:rFonts w:ascii="Arial" w:hAnsi="Arial" w:cs="Arial"/>
          <w:b/>
          <w:sz w:val="24"/>
          <w:szCs w:val="24"/>
        </w:rPr>
        <w:t xml:space="preserve"> (Detailed</w:t>
      </w:r>
      <w:r w:rsidR="00366979">
        <w:rPr>
          <w:rFonts w:ascii="Arial" w:hAnsi="Arial" w:cs="Arial"/>
          <w:b/>
          <w:sz w:val="24"/>
          <w:szCs w:val="24"/>
        </w:rPr>
        <w:t xml:space="preserve"> Study</w:t>
      </w:r>
      <w:r w:rsidR="00FA3F17">
        <w:rPr>
          <w:rFonts w:ascii="Arial" w:hAnsi="Arial" w:cs="Arial"/>
          <w:b/>
          <w:sz w:val="24"/>
          <w:szCs w:val="24"/>
        </w:rPr>
        <w:t xml:space="preserve">) </w:t>
      </w:r>
      <w:r w:rsidR="0095547C">
        <w:rPr>
          <w:rFonts w:ascii="Arial" w:hAnsi="Arial" w:cs="Arial"/>
          <w:bCs/>
          <w:sz w:val="24"/>
          <w:szCs w:val="24"/>
        </w:rPr>
        <w:t xml:space="preserve">  :    </w:t>
      </w:r>
      <w:r w:rsidR="00366979">
        <w:rPr>
          <w:rFonts w:ascii="Arial" w:hAnsi="Arial" w:cs="Arial"/>
          <w:bCs/>
          <w:sz w:val="24"/>
          <w:szCs w:val="24"/>
        </w:rPr>
        <w:t xml:space="preserve">Vijay Tendulkar’s Silence! The Court is </w:t>
      </w:r>
      <w:proofErr w:type="gramStart"/>
      <w:r w:rsidR="00366979">
        <w:rPr>
          <w:rFonts w:ascii="Arial" w:hAnsi="Arial" w:cs="Arial"/>
          <w:bCs/>
          <w:sz w:val="24"/>
          <w:szCs w:val="24"/>
        </w:rPr>
        <w:t xml:space="preserve">in </w:t>
      </w:r>
      <w:r w:rsidR="00AB205D">
        <w:rPr>
          <w:rFonts w:ascii="Arial" w:hAnsi="Arial" w:cs="Arial"/>
          <w:bCs/>
          <w:sz w:val="24"/>
          <w:szCs w:val="24"/>
        </w:rPr>
        <w:t xml:space="preserve"> </w:t>
      </w:r>
      <w:r w:rsidR="00366979">
        <w:rPr>
          <w:rFonts w:ascii="Arial" w:hAnsi="Arial" w:cs="Arial"/>
          <w:bCs/>
          <w:sz w:val="24"/>
          <w:szCs w:val="24"/>
        </w:rPr>
        <w:t>Session</w:t>
      </w:r>
      <w:proofErr w:type="gramEnd"/>
    </w:p>
    <w:p w14:paraId="6A53211A" w14:textId="77777777" w:rsidR="00855B5E" w:rsidRDefault="00855B5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1229DDEE" w14:textId="77777777" w:rsidR="000B1143" w:rsidRPr="000B1143" w:rsidRDefault="00855B5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>
        <w:rPr>
          <w:rFonts w:ascii="Arial" w:hAnsi="Arial" w:cs="Arial"/>
          <w:b/>
          <w:sz w:val="24"/>
          <w:szCs w:val="24"/>
        </w:rPr>
        <w:t>II</w:t>
      </w:r>
    </w:p>
    <w:p w14:paraId="6B33B41F" w14:textId="77777777" w:rsidR="000B1143" w:rsidRPr="000B1143" w:rsidRDefault="00855B5E" w:rsidP="00AB205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Fiction</w:t>
      </w:r>
      <w:r w:rsidR="00742E12">
        <w:rPr>
          <w:rFonts w:ascii="Arial" w:hAnsi="Arial" w:cs="Arial"/>
          <w:b/>
          <w:sz w:val="24"/>
          <w:szCs w:val="24"/>
        </w:rPr>
        <w:t xml:space="preserve"> </w:t>
      </w:r>
      <w:r w:rsidR="000B1143" w:rsidRPr="000B1143">
        <w:rPr>
          <w:rFonts w:ascii="Arial" w:hAnsi="Arial" w:cs="Arial"/>
          <w:b/>
          <w:sz w:val="24"/>
          <w:szCs w:val="24"/>
        </w:rPr>
        <w:t>(</w:t>
      </w:r>
      <w:r w:rsidR="00742E12">
        <w:rPr>
          <w:rFonts w:ascii="Arial" w:hAnsi="Arial" w:cs="Arial"/>
          <w:b/>
          <w:sz w:val="24"/>
          <w:szCs w:val="24"/>
        </w:rPr>
        <w:t>Non-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Detailed </w:t>
      </w:r>
      <w:proofErr w:type="gramStart"/>
      <w:r w:rsidR="000B1143" w:rsidRPr="000B1143">
        <w:rPr>
          <w:rFonts w:ascii="Arial" w:hAnsi="Arial" w:cs="Arial"/>
          <w:b/>
          <w:sz w:val="24"/>
          <w:szCs w:val="24"/>
        </w:rPr>
        <w:t xml:space="preserve">Study)   </w:t>
      </w:r>
      <w:proofErr w:type="gramEnd"/>
      <w:r w:rsidR="000B1143" w:rsidRPr="000B114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="000B1143" w:rsidRPr="000B1143">
        <w:rPr>
          <w:rFonts w:ascii="Arial" w:hAnsi="Arial" w:cs="Arial"/>
          <w:b/>
          <w:sz w:val="24"/>
          <w:szCs w:val="24"/>
        </w:rPr>
        <w:t xml:space="preserve">    :   </w:t>
      </w:r>
      <w:r w:rsidR="00742E12" w:rsidRPr="00742E12">
        <w:rPr>
          <w:rFonts w:ascii="Arial" w:hAnsi="Arial" w:cs="Arial"/>
          <w:bCs/>
          <w:sz w:val="24"/>
          <w:szCs w:val="24"/>
        </w:rPr>
        <w:t xml:space="preserve">Fyodor </w:t>
      </w:r>
      <w:proofErr w:type="spellStart"/>
      <w:r w:rsidR="00742E12" w:rsidRPr="00742E12">
        <w:rPr>
          <w:rFonts w:ascii="Arial" w:hAnsi="Arial" w:cs="Arial"/>
          <w:bCs/>
          <w:sz w:val="24"/>
          <w:szCs w:val="24"/>
        </w:rPr>
        <w:t>Dostoevsky:Crime</w:t>
      </w:r>
      <w:proofErr w:type="spellEnd"/>
      <w:r w:rsidR="00742E12" w:rsidRPr="00742E12">
        <w:rPr>
          <w:rFonts w:ascii="Arial" w:hAnsi="Arial" w:cs="Arial"/>
          <w:bCs/>
          <w:sz w:val="24"/>
          <w:szCs w:val="24"/>
        </w:rPr>
        <w:t xml:space="preserve"> and Punishment</w:t>
      </w:r>
    </w:p>
    <w:p w14:paraId="39920019" w14:textId="77777777" w:rsid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311A9C38" w14:textId="77777777" w:rsidR="00742E12" w:rsidRDefault="00855B5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UNIT- IV </w:t>
      </w:r>
    </w:p>
    <w:p w14:paraId="64E7E1B7" w14:textId="77777777" w:rsidR="00742E12" w:rsidRPr="00742E12" w:rsidRDefault="00742E12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Short Story (Non-Detailed Study)    :    </w:t>
      </w:r>
      <w:r w:rsidRPr="00742E12">
        <w:rPr>
          <w:rFonts w:ascii="Arial" w:hAnsi="Arial" w:cs="Arial"/>
          <w:bCs/>
          <w:sz w:val="24"/>
          <w:szCs w:val="24"/>
        </w:rPr>
        <w:t xml:space="preserve">O Henry: The Last </w:t>
      </w:r>
      <w:r>
        <w:rPr>
          <w:rFonts w:ascii="Arial" w:hAnsi="Arial" w:cs="Arial"/>
          <w:bCs/>
          <w:sz w:val="24"/>
          <w:szCs w:val="24"/>
        </w:rPr>
        <w:t>Leaf</w:t>
      </w:r>
    </w:p>
    <w:p w14:paraId="2ECB0D5C" w14:textId="2DDBB8DB" w:rsidR="00742E12" w:rsidRPr="00AB205D" w:rsidRDefault="00742E12" w:rsidP="00AB205D">
      <w:pPr>
        <w:rPr>
          <w:rFonts w:ascii="Arial" w:hAnsi="Arial" w:cs="Arial"/>
          <w:bCs/>
          <w:sz w:val="24"/>
          <w:szCs w:val="24"/>
        </w:rPr>
      </w:pPr>
      <w:r w:rsidRPr="00742E1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Tillie Olsen: I Stand Here Ironing</w:t>
      </w:r>
    </w:p>
    <w:p w14:paraId="41B71F9B" w14:textId="77777777" w:rsidR="000B1143" w:rsidRPr="000B1143" w:rsidRDefault="00855B5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</w:p>
    <w:p w14:paraId="29445760" w14:textId="77777777" w:rsidR="0095547C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FA3F17">
        <w:rPr>
          <w:rFonts w:ascii="Arial" w:hAnsi="Arial" w:cs="Arial"/>
          <w:b/>
          <w:sz w:val="24"/>
          <w:szCs w:val="24"/>
        </w:rPr>
        <w:t>(Non-</w:t>
      </w:r>
      <w:proofErr w:type="gramStart"/>
      <w:r w:rsidR="00FA3F17">
        <w:rPr>
          <w:rFonts w:ascii="Arial" w:hAnsi="Arial" w:cs="Arial"/>
          <w:b/>
          <w:sz w:val="24"/>
          <w:szCs w:val="24"/>
        </w:rPr>
        <w:t xml:space="preserve">Detailed) </w:t>
      </w:r>
      <w:r w:rsidRPr="000B1143">
        <w:rPr>
          <w:rFonts w:ascii="Arial" w:hAnsi="Arial" w:cs="Arial"/>
          <w:b/>
          <w:sz w:val="24"/>
          <w:szCs w:val="24"/>
        </w:rPr>
        <w:t xml:space="preserve"> </w:t>
      </w:r>
      <w:r w:rsidR="00AB205D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>:</w:t>
      </w:r>
      <w:r w:rsidR="00742E12" w:rsidRPr="00742E12">
        <w:rPr>
          <w:rFonts w:ascii="Arial" w:hAnsi="Arial" w:cs="Arial"/>
          <w:bCs/>
          <w:sz w:val="24"/>
          <w:szCs w:val="24"/>
        </w:rPr>
        <w:t xml:space="preserve">I.A. </w:t>
      </w:r>
      <w:proofErr w:type="spellStart"/>
      <w:r w:rsidR="00742E12" w:rsidRPr="00742E12">
        <w:rPr>
          <w:rFonts w:ascii="Arial" w:hAnsi="Arial" w:cs="Arial"/>
          <w:bCs/>
          <w:sz w:val="24"/>
          <w:szCs w:val="24"/>
        </w:rPr>
        <w:t>Richards:Four</w:t>
      </w:r>
      <w:proofErr w:type="spellEnd"/>
      <w:r w:rsidR="00742E12" w:rsidRPr="00742E12">
        <w:rPr>
          <w:rFonts w:ascii="Arial" w:hAnsi="Arial" w:cs="Arial"/>
          <w:bCs/>
          <w:sz w:val="24"/>
          <w:szCs w:val="24"/>
        </w:rPr>
        <w:t xml:space="preserve"> Kinds of Meaning</w:t>
      </w:r>
    </w:p>
    <w:p w14:paraId="3DD8BE17" w14:textId="77777777" w:rsidR="00AB205D" w:rsidRDefault="00AB205D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3F014562" w14:textId="77777777" w:rsidR="0095547C" w:rsidRPr="00FA3F17" w:rsidRDefault="00855B5E" w:rsidP="00855B5E">
      <w:pPr>
        <w:widowControl/>
        <w:autoSpaceDE/>
        <w:autoSpaceDN/>
        <w:spacing w:line="360" w:lineRule="auto"/>
        <w:rPr>
          <w:rFonts w:ascii="Arial" w:hAnsi="Arial" w:cs="Arial"/>
          <w:b/>
          <w:sz w:val="24"/>
          <w:szCs w:val="24"/>
        </w:rPr>
      </w:pPr>
      <w:r w:rsidRPr="00FA3F17">
        <w:rPr>
          <w:rFonts w:ascii="Arial" w:hAnsi="Arial" w:cs="Arial"/>
          <w:b/>
          <w:sz w:val="24"/>
          <w:szCs w:val="24"/>
        </w:rPr>
        <w:t>REFERENCES:</w:t>
      </w:r>
    </w:p>
    <w:p w14:paraId="2ECF8FF4" w14:textId="77777777" w:rsidR="0095547C" w:rsidRPr="00855B5E" w:rsidRDefault="0095547C" w:rsidP="00855B5E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855B5E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855B5E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Grierson, H.J.C. 2014.A History of English </w:t>
      </w:r>
      <w:r w:rsidR="003E47D5" w:rsidRPr="00855B5E">
        <w:rPr>
          <w:rFonts w:ascii="Arial" w:hAnsi="Arial" w:cs="Arial"/>
          <w:bCs/>
          <w:sz w:val="24"/>
          <w:szCs w:val="24"/>
        </w:rPr>
        <w:t>Poetry. CUP</w:t>
      </w:r>
      <w:r w:rsidRPr="00855B5E">
        <w:rPr>
          <w:rFonts w:ascii="Arial" w:hAnsi="Arial" w:cs="Arial"/>
          <w:bCs/>
          <w:sz w:val="24"/>
          <w:szCs w:val="24"/>
        </w:rPr>
        <w:t>.</w:t>
      </w:r>
    </w:p>
    <w:p w14:paraId="6BD244D3" w14:textId="77777777" w:rsidR="0095547C" w:rsidRPr="0095547C" w:rsidRDefault="00855B5E" w:rsidP="00855B5E">
      <w:pPr>
        <w:widowControl/>
        <w:tabs>
          <w:tab w:val="left" w:pos="90"/>
        </w:tabs>
        <w:autoSpaceDE/>
        <w:autoSpaceDN/>
        <w:spacing w:line="360" w:lineRule="auto"/>
        <w:ind w:left="630" w:hanging="63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2. </w:t>
      </w:r>
      <w:proofErr w:type="spellStart"/>
      <w:r w:rsidR="0095547C" w:rsidRPr="0095547C">
        <w:rPr>
          <w:rFonts w:ascii="Arial" w:hAnsi="Arial" w:cs="Arial"/>
          <w:bCs/>
          <w:sz w:val="24"/>
          <w:szCs w:val="24"/>
        </w:rPr>
        <w:t>Daiches</w:t>
      </w:r>
      <w:proofErr w:type="spellEnd"/>
      <w:r w:rsidR="0095547C" w:rsidRPr="0095547C">
        <w:rPr>
          <w:rFonts w:ascii="Arial" w:hAnsi="Arial" w:cs="Arial"/>
          <w:bCs/>
          <w:sz w:val="24"/>
          <w:szCs w:val="24"/>
        </w:rPr>
        <w:t xml:space="preserve">, David. 2014 ed. History of English </w:t>
      </w:r>
      <w:proofErr w:type="gramStart"/>
      <w:r w:rsidR="0095547C" w:rsidRPr="0095547C">
        <w:rPr>
          <w:rFonts w:ascii="Arial" w:hAnsi="Arial" w:cs="Arial"/>
          <w:bCs/>
          <w:sz w:val="24"/>
          <w:szCs w:val="24"/>
        </w:rPr>
        <w:t>Literature.(</w:t>
      </w:r>
      <w:proofErr w:type="gramEnd"/>
      <w:r w:rsidR="0095547C" w:rsidRPr="0095547C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M.S.Naagarajan.2006. English Literary Criticism &amp; Theory.</w:t>
      </w:r>
    </w:p>
    <w:p w14:paraId="7CA753E6" w14:textId="77777777" w:rsidR="0095547C" w:rsidRPr="0095547C" w:rsidRDefault="00855B5E" w:rsidP="00855B5E">
      <w:pPr>
        <w:widowControl/>
        <w:autoSpaceDE/>
        <w:autoSpaceDN/>
        <w:spacing w:line="360" w:lineRule="auto"/>
        <w:ind w:left="720" w:hanging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3. </w:t>
      </w:r>
      <w:r w:rsidR="0095547C" w:rsidRPr="0095547C">
        <w:rPr>
          <w:rFonts w:ascii="Arial" w:hAnsi="Arial" w:cs="Arial"/>
          <w:bCs/>
          <w:sz w:val="24"/>
          <w:szCs w:val="24"/>
        </w:rPr>
        <w:t xml:space="preserve">Barry, Peter. 2010. Beginning Theory: An Introduction to Literary Theory and Cultural </w:t>
      </w:r>
      <w:proofErr w:type="spellStart"/>
      <w:proofErr w:type="gramStart"/>
      <w:r w:rsidR="0095547C" w:rsidRPr="0095547C">
        <w:rPr>
          <w:rFonts w:ascii="Arial" w:hAnsi="Arial" w:cs="Arial"/>
          <w:bCs/>
          <w:sz w:val="24"/>
          <w:szCs w:val="24"/>
        </w:rPr>
        <w:t>Theory,Manchester</w:t>
      </w:r>
      <w:proofErr w:type="spellEnd"/>
      <w:proofErr w:type="gramEnd"/>
      <w:r w:rsidR="0095547C" w:rsidRPr="0095547C">
        <w:rPr>
          <w:rFonts w:ascii="Arial" w:hAnsi="Arial" w:cs="Arial"/>
          <w:bCs/>
          <w:sz w:val="24"/>
          <w:szCs w:val="24"/>
        </w:rPr>
        <w:t xml:space="preserve"> University Press, Manchester.</w:t>
      </w:r>
    </w:p>
    <w:p w14:paraId="3A4AAB7F" w14:textId="0AFD2E09" w:rsidR="00C2367F" w:rsidRDefault="00855B5E" w:rsidP="00855B5E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</w:t>
      </w:r>
      <w:r w:rsidR="0095547C" w:rsidRPr="0095547C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 w:rsidR="000350AA">
        <w:rPr>
          <w:rFonts w:ascii="Arial" w:hAnsi="Arial" w:cs="Arial"/>
          <w:bCs/>
          <w:sz w:val="24"/>
          <w:szCs w:val="24"/>
        </w:rPr>
        <w:t>.</w:t>
      </w:r>
    </w:p>
    <w:p w14:paraId="52FB3A6C" w14:textId="6CBC9EDB" w:rsidR="000350AA" w:rsidRDefault="000350AA" w:rsidP="00855B5E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</w:t>
      </w:r>
      <w:bookmarkStart w:id="1" w:name="_GoBack"/>
      <w:bookmarkEnd w:id="1"/>
      <w:r>
        <w:rPr>
          <w:rFonts w:ascii="Arial" w:hAnsi="Arial" w:cs="Arial"/>
          <w:bCs/>
          <w:sz w:val="24"/>
          <w:szCs w:val="24"/>
        </w:rPr>
        <w:t xml:space="preserve"> **  **  **</w:t>
      </w:r>
    </w:p>
    <w:p w14:paraId="5DA1F43D" w14:textId="77777777" w:rsidR="00855B5E" w:rsidRDefault="00855B5E" w:rsidP="00855B5E">
      <w:pPr>
        <w:widowControl/>
        <w:autoSpaceDE/>
        <w:autoSpaceDN/>
        <w:spacing w:line="360" w:lineRule="auto"/>
      </w:pPr>
    </w:p>
    <w:sectPr w:rsidR="00855B5E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AC11463"/>
    <w:multiLevelType w:val="hybridMultilevel"/>
    <w:tmpl w:val="E8A0C7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801"/>
    <w:rsid w:val="000350AA"/>
    <w:rsid w:val="00062949"/>
    <w:rsid w:val="00070016"/>
    <w:rsid w:val="00094A09"/>
    <w:rsid w:val="000B1143"/>
    <w:rsid w:val="00194052"/>
    <w:rsid w:val="001F6598"/>
    <w:rsid w:val="00212FB8"/>
    <w:rsid w:val="002C7896"/>
    <w:rsid w:val="002D2ADD"/>
    <w:rsid w:val="002E09A7"/>
    <w:rsid w:val="002E4201"/>
    <w:rsid w:val="002F2BCA"/>
    <w:rsid w:val="003309C6"/>
    <w:rsid w:val="0033623C"/>
    <w:rsid w:val="00366979"/>
    <w:rsid w:val="003C4C2B"/>
    <w:rsid w:val="003E47D5"/>
    <w:rsid w:val="003E6E35"/>
    <w:rsid w:val="003F77E2"/>
    <w:rsid w:val="004B5BFF"/>
    <w:rsid w:val="004D19F9"/>
    <w:rsid w:val="005127E5"/>
    <w:rsid w:val="005A1998"/>
    <w:rsid w:val="00660F3B"/>
    <w:rsid w:val="006A1B8E"/>
    <w:rsid w:val="006B4E0C"/>
    <w:rsid w:val="006F4402"/>
    <w:rsid w:val="00742E12"/>
    <w:rsid w:val="00744928"/>
    <w:rsid w:val="00752895"/>
    <w:rsid w:val="0076451E"/>
    <w:rsid w:val="007B12F6"/>
    <w:rsid w:val="00821C2B"/>
    <w:rsid w:val="0083117E"/>
    <w:rsid w:val="00855B5E"/>
    <w:rsid w:val="00866049"/>
    <w:rsid w:val="008874F9"/>
    <w:rsid w:val="008A5A21"/>
    <w:rsid w:val="008A615A"/>
    <w:rsid w:val="008B7735"/>
    <w:rsid w:val="00950A42"/>
    <w:rsid w:val="00950D03"/>
    <w:rsid w:val="0095209D"/>
    <w:rsid w:val="0095547C"/>
    <w:rsid w:val="0097406D"/>
    <w:rsid w:val="00AB205D"/>
    <w:rsid w:val="00AC3B0F"/>
    <w:rsid w:val="00B1641A"/>
    <w:rsid w:val="00B37A36"/>
    <w:rsid w:val="00B90669"/>
    <w:rsid w:val="00C10411"/>
    <w:rsid w:val="00C22822"/>
    <w:rsid w:val="00C2367F"/>
    <w:rsid w:val="00CB57A9"/>
    <w:rsid w:val="00D45BE0"/>
    <w:rsid w:val="00DD7382"/>
    <w:rsid w:val="00DF576A"/>
    <w:rsid w:val="00E16FD5"/>
    <w:rsid w:val="00E95801"/>
    <w:rsid w:val="00EF5DD2"/>
    <w:rsid w:val="00F535D3"/>
    <w:rsid w:val="00F623A9"/>
    <w:rsid w:val="00FA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8391C0"/>
  <w15:docId w15:val="{DB9F4AC0-76FA-40FF-BE54-EF82F7A6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admin</cp:lastModifiedBy>
  <cp:revision>22</cp:revision>
  <dcterms:created xsi:type="dcterms:W3CDTF">2024-07-11T16:13:00Z</dcterms:created>
  <dcterms:modified xsi:type="dcterms:W3CDTF">2026-02-05T10:24:00Z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